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54B9" w:rsidR="204D0AAE" w:rsidP="47B379AB" w:rsidRDefault="204D0AAE" w14:paraId="18CC2CFB" w14:textId="388BEEC6">
      <w:pPr>
        <w:pStyle w:val="Normal"/>
        <w:suppressLineNumbers w:val="0"/>
        <w:bidi w:val="0"/>
        <w:spacing w:before="0" w:beforeAutospacing="off" w:after="160" w:afterAutospacing="off" w:line="259" w:lineRule="auto"/>
        <w:ind w:left="0" w:right="0"/>
        <w:jc w:val="both"/>
        <w:rPr>
          <w:rFonts w:ascii="Calibri" w:hAnsi="Calibri" w:eastAsia="Calibri" w:cs="Calibri"/>
          <w:noProof w:val="0"/>
          <w:sz w:val="24"/>
          <w:szCs w:val="24"/>
          <w:lang w:val="en-CA"/>
        </w:rPr>
      </w:pPr>
      <w:r w:rsidRPr="347E133C" w:rsidR="56E5D44B">
        <w:rPr>
          <w:rFonts w:ascii="Calibri" w:hAnsi="Calibri" w:eastAsia="Arial" w:cs="Calibri"/>
          <w:b w:val="1"/>
          <w:bCs w:val="1"/>
        </w:rPr>
        <w:t>Securing affordable housing for all Canadians</w:t>
      </w:r>
    </w:p>
    <w:p w:rsidR="1967F15F" w:rsidP="347E133C" w:rsidRDefault="1967F15F" w14:paraId="087DFC43" w14:textId="4C80AD02">
      <w:pPr>
        <w:spacing w:after="160"/>
        <w:rPr>
          <w:rFonts w:ascii="Calibri" w:hAnsi="Calibri" w:eastAsia="Arial" w:cs="Calibri"/>
          <w:b w:val="0"/>
          <w:bCs w:val="0"/>
          <w:i w:val="0"/>
          <w:iCs w:val="0"/>
          <w:caps w:val="0"/>
          <w:smallCaps w:val="0"/>
          <w:noProof w:val="0"/>
          <w:sz w:val="24"/>
          <w:szCs w:val="24"/>
          <w:lang w:val="en-CA"/>
        </w:rPr>
      </w:pPr>
      <w:r w:rsidRPr="347E133C" w:rsidR="64C89F39">
        <w:rPr>
          <w:rFonts w:ascii="Calibri" w:hAnsi="Calibri" w:eastAsia="Arial" w:cs="Calibri"/>
          <w:b w:val="0"/>
          <w:bCs w:val="0"/>
          <w:i w:val="0"/>
          <w:iCs w:val="0"/>
          <w:caps w:val="0"/>
          <w:smallCaps w:val="0"/>
          <w:noProof w:val="0"/>
          <w:sz w:val="24"/>
          <w:szCs w:val="24"/>
          <w:lang w:val="en-CA"/>
        </w:rPr>
        <w:t xml:space="preserve">Let's be clear: Housing affordability is a priority. </w:t>
      </w:r>
      <w:r w:rsidRPr="347E133C" w:rsidR="64C89F39">
        <w:rPr>
          <w:rFonts w:ascii="Calibri" w:hAnsi="Calibri" w:eastAsia="Arial" w:cs="Calibri"/>
          <w:b w:val="0"/>
          <w:bCs w:val="0"/>
          <w:i w:val="0"/>
          <w:iCs w:val="0"/>
          <w:caps w:val="0"/>
          <w:smallCaps w:val="0"/>
          <w:noProof w:val="0"/>
          <w:sz w:val="24"/>
          <w:szCs w:val="24"/>
          <w:lang w:val="en-CA"/>
        </w:rPr>
        <w:t>It's</w:t>
      </w:r>
      <w:r w:rsidRPr="347E133C" w:rsidR="64C89F39">
        <w:rPr>
          <w:rFonts w:ascii="Calibri" w:hAnsi="Calibri" w:eastAsia="Arial" w:cs="Calibri"/>
          <w:b w:val="0"/>
          <w:bCs w:val="0"/>
          <w:i w:val="0"/>
          <w:iCs w:val="0"/>
          <w:caps w:val="0"/>
          <w:smallCaps w:val="0"/>
          <w:noProof w:val="0"/>
          <w:sz w:val="24"/>
          <w:szCs w:val="24"/>
          <w:lang w:val="en-CA"/>
        </w:rPr>
        <w:t xml:space="preserve"> a pressing issue, with 44 percent of Canadians citing it as their biggest worry and over 1.5 million spending more than 30 percent of their income on housing.</w:t>
      </w:r>
    </w:p>
    <w:p w:rsidRPr="00066BC6" w:rsidR="204D0AAE" w:rsidP="002B60ED" w:rsidRDefault="204D0AAE" w14:paraId="478744CF" w14:textId="256665EA">
      <w:pPr>
        <w:spacing w:after="160" w:line="276" w:lineRule="auto"/>
        <w:rPr>
          <w:rFonts w:ascii="Calibri" w:hAnsi="Calibri" w:cs="Calibri"/>
        </w:rPr>
      </w:pPr>
      <w:r w:rsidRPr="00066BC6">
        <w:rPr>
          <w:rFonts w:ascii="Calibri" w:hAnsi="Calibri" w:eastAsia="Calibri" w:cs="Calibri"/>
          <w:i/>
          <w:iCs/>
        </w:rPr>
        <w:t>[</w:t>
      </w:r>
      <w:r w:rsidRPr="00506E40">
        <w:rPr>
          <w:rFonts w:ascii="Calibri" w:hAnsi="Calibri" w:eastAsia="Calibri" w:cs="Calibri"/>
          <w:i/>
          <w:highlight w:val="yellow"/>
        </w:rPr>
        <w:t xml:space="preserve">Municipality to insert 1-3 sentences about the specific regional challenges they face, tailored to their </w:t>
      </w:r>
      <w:r w:rsidRPr="00506E40">
        <w:rPr>
          <w:rFonts w:ascii="Calibri" w:hAnsi="Calibri" w:eastAsia="Calibri" w:cs="Calibri"/>
          <w:i/>
          <w:iCs/>
          <w:highlight w:val="yellow"/>
        </w:rPr>
        <w:t>communit</w:t>
      </w:r>
      <w:r w:rsidRPr="002909FF" w:rsidR="002909FF">
        <w:rPr>
          <w:rFonts w:ascii="Calibri" w:hAnsi="Calibri" w:eastAsia="Calibri" w:cs="Calibri"/>
          <w:i/>
          <w:iCs/>
          <w:highlight w:val="yellow"/>
        </w:rPr>
        <w:t>y</w:t>
      </w:r>
      <w:r w:rsidRPr="00066BC6">
        <w:rPr>
          <w:rFonts w:ascii="Calibri" w:hAnsi="Calibri" w:eastAsia="Calibri" w:cs="Calibri"/>
          <w:i/>
          <w:iCs/>
        </w:rPr>
        <w:t>]</w:t>
      </w:r>
      <w:r w:rsidRPr="00066BC6">
        <w:rPr>
          <w:rFonts w:ascii="Calibri" w:hAnsi="Calibri" w:eastAsia="Calibri" w:cs="Calibri"/>
          <w:i/>
        </w:rPr>
        <w:t xml:space="preserve"> </w:t>
      </w:r>
    </w:p>
    <w:p w:rsidR="0C895516" w:rsidP="347E133C" w:rsidRDefault="0C895516" w14:paraId="085EDE77" w14:textId="36A8CC1F">
      <w:pPr>
        <w:pStyle w:val="Normal"/>
        <w:spacing w:after="160"/>
        <w:rPr>
          <w:rFonts w:ascii="Calibri" w:hAnsi="Calibri" w:eastAsia="Arial" w:cs="Calibri"/>
          <w:b w:val="0"/>
          <w:bCs w:val="0"/>
          <w:i w:val="0"/>
          <w:iCs w:val="0"/>
          <w:caps w:val="0"/>
          <w:smallCaps w:val="0"/>
          <w:noProof w:val="0"/>
          <w:sz w:val="24"/>
          <w:szCs w:val="24"/>
          <w:lang w:val="en-CA"/>
        </w:rPr>
      </w:pPr>
      <w:r w:rsidRPr="347E133C" w:rsidR="0C895516">
        <w:rPr>
          <w:rFonts w:ascii="Calibri" w:hAnsi="Calibri" w:eastAsia="Arial" w:cs="Calibri"/>
        </w:rPr>
        <w:t>Municipalities across</w:t>
      </w:r>
      <w:r w:rsidRPr="347E133C" w:rsidR="1967F15F">
        <w:rPr>
          <w:rFonts w:ascii="Calibri" w:hAnsi="Calibri" w:eastAsia="Arial" w:cs="Calibri"/>
        </w:rPr>
        <w:t xml:space="preserve"> the country have been proactive in addressing the housing crisis by streamlining development approvals and expediting housing permits</w:t>
      </w:r>
      <w:r w:rsidRPr="347E133C" w:rsidR="1967F15F">
        <w:rPr>
          <w:rFonts w:ascii="Calibri" w:hAnsi="Calibri" w:eastAsia="Arial" w:cs="Calibri"/>
        </w:rPr>
        <w:t xml:space="preserve">. </w:t>
      </w:r>
      <w:r w:rsidRPr="347E133C" w:rsidR="5C563990">
        <w:rPr>
          <w:rFonts w:ascii="Calibri" w:hAnsi="Calibri" w:eastAsia="Arial" w:cs="Calibri"/>
          <w:b w:val="0"/>
          <w:bCs w:val="0"/>
          <w:i w:val="0"/>
          <w:iCs w:val="0"/>
          <w:caps w:val="0"/>
          <w:smallCaps w:val="0"/>
          <w:noProof w:val="0"/>
          <w:sz w:val="24"/>
          <w:szCs w:val="24"/>
          <w:lang w:val="en-CA"/>
        </w:rPr>
        <w:t xml:space="preserve"> </w:t>
      </w:r>
    </w:p>
    <w:p w:rsidR="7C389159" w:rsidP="347E133C" w:rsidRDefault="7C389159" w14:paraId="1AA6442C" w14:textId="0EB5FAD9">
      <w:pPr>
        <w:spacing w:after="160" w:line="276" w:lineRule="auto"/>
        <w:rPr>
          <w:rFonts w:ascii="Calibri" w:hAnsi="Calibri" w:eastAsia="Calibri" w:cs="Calibri"/>
          <w:i w:val="1"/>
          <w:iCs w:val="1"/>
          <w:highlight w:val="yellow"/>
        </w:rPr>
      </w:pPr>
      <w:r w:rsidRPr="347E133C" w:rsidR="7C389159">
        <w:rPr>
          <w:rFonts w:ascii="Calibri" w:hAnsi="Calibri" w:eastAsia="Calibri" w:cs="Calibri"/>
          <w:i w:val="1"/>
          <w:iCs w:val="1"/>
          <w:highlight w:val="yellow"/>
        </w:rPr>
        <w:t>[I</w:t>
      </w:r>
      <w:r w:rsidRPr="347E133C" w:rsidR="7C389159">
        <w:rPr>
          <w:rFonts w:ascii="Calibri" w:hAnsi="Calibri" w:eastAsia="Calibri" w:cs="Calibri"/>
          <w:i w:val="1"/>
          <w:iCs w:val="1"/>
          <w:highlight w:val="yellow"/>
        </w:rPr>
        <w:t>ndicate steps your own m</w:t>
      </w:r>
      <w:r w:rsidRPr="347E133C" w:rsidR="7C389159">
        <w:rPr>
          <w:rFonts w:ascii="Calibri" w:hAnsi="Calibri" w:eastAsia="Calibri" w:cs="Calibri"/>
          <w:i w:val="1"/>
          <w:iCs w:val="1"/>
          <w:highlight w:val="yellow"/>
        </w:rPr>
        <w:t xml:space="preserve">unicipality </w:t>
      </w:r>
      <w:r w:rsidRPr="347E133C" w:rsidR="7C389159">
        <w:rPr>
          <w:rFonts w:ascii="Calibri" w:hAnsi="Calibri" w:eastAsia="Calibri" w:cs="Calibri"/>
          <w:i w:val="1"/>
          <w:iCs w:val="1"/>
          <w:highlight w:val="yellow"/>
        </w:rPr>
        <w:t>as taken to streamline approvals</w:t>
      </w:r>
      <w:r w:rsidRPr="347E133C" w:rsidR="7C389159">
        <w:rPr>
          <w:rFonts w:ascii="Calibri" w:hAnsi="Calibri" w:eastAsia="Calibri" w:cs="Calibri"/>
          <w:i w:val="1"/>
          <w:iCs w:val="1"/>
          <w:highlight w:val="yellow"/>
        </w:rPr>
        <w:t>]</w:t>
      </w:r>
    </w:p>
    <w:p w:rsidR="69374EC5" w:rsidP="347E133C" w:rsidRDefault="69374EC5" w14:paraId="0D5B6119" w14:textId="594FE88C">
      <w:pPr>
        <w:spacing w:after="160"/>
        <w:rPr>
          <w:rFonts w:ascii="Calibri" w:hAnsi="Calibri" w:eastAsia="Arial" w:cs="Calibri"/>
          <w:noProof w:val="0"/>
          <w:sz w:val="24"/>
          <w:szCs w:val="24"/>
          <w:lang w:val="en-CA"/>
        </w:rPr>
      </w:pPr>
      <w:r w:rsidRPr="347E133C" w:rsidR="69374EC5">
        <w:rPr>
          <w:rFonts w:ascii="Calibri" w:hAnsi="Calibri" w:eastAsia="Arial" w:cs="Calibri"/>
          <w:noProof w:val="0"/>
          <w:sz w:val="24"/>
          <w:szCs w:val="24"/>
          <w:lang w:val="en-CA"/>
        </w:rPr>
        <w:t>Canadians rely on the essential infrastructure that municipalities provide—such as roads, water systems, and community centres—to build thriving communities. These vital services make a home truly feel like home. Despite facing challenges with the costs of servicing land and constructing infrastructure, municipalities are dedicated to building the essential services needed to support new developments and create vibrant communities.</w:t>
      </w:r>
    </w:p>
    <w:p w:rsidRPr="00066BC6" w:rsidR="204D0AAE" w:rsidP="347E133C" w:rsidRDefault="00FC620A" w14:paraId="5BD488CA" w14:textId="3B8DA909">
      <w:pPr>
        <w:spacing w:after="160"/>
        <w:rPr>
          <w:rFonts w:ascii="Calibri" w:hAnsi="Calibri" w:eastAsia="Arial" w:cs="Calibri"/>
          <w:b w:val="0"/>
          <w:bCs w:val="0"/>
          <w:i w:val="0"/>
          <w:iCs w:val="0"/>
          <w:caps w:val="0"/>
          <w:smallCaps w:val="0"/>
          <w:noProof w:val="0"/>
          <w:sz w:val="24"/>
          <w:szCs w:val="24"/>
          <w:lang w:val="en-CA"/>
        </w:rPr>
      </w:pPr>
      <w:r w:rsidRPr="347E133C" w:rsidR="69374EC5">
        <w:rPr>
          <w:rFonts w:ascii="Calibri" w:hAnsi="Calibri" w:eastAsia="Arial" w:cs="Calibri"/>
          <w:b w:val="0"/>
          <w:bCs w:val="0"/>
          <w:i w:val="0"/>
          <w:iCs w:val="0"/>
          <w:caps w:val="0"/>
          <w:smallCaps w:val="0"/>
          <w:noProof w:val="0"/>
          <w:sz w:val="24"/>
          <w:szCs w:val="24"/>
          <w:lang w:val="en-CA"/>
        </w:rPr>
        <w:t>The current</w:t>
      </w:r>
      <w:r w:rsidRPr="347E133C" w:rsidR="5C563990">
        <w:rPr>
          <w:rFonts w:ascii="Calibri" w:hAnsi="Calibri" w:eastAsia="Arial" w:cs="Calibri"/>
          <w:b w:val="0"/>
          <w:bCs w:val="0"/>
          <w:i w:val="0"/>
          <w:iCs w:val="0"/>
          <w:caps w:val="0"/>
          <w:smallCaps w:val="0"/>
          <w:noProof w:val="0"/>
          <w:sz w:val="24"/>
          <w:szCs w:val="24"/>
          <w:lang w:val="en-CA"/>
        </w:rPr>
        <w:t xml:space="preserve"> </w:t>
      </w:r>
      <w:r w:rsidRPr="347E133C" w:rsidR="573A99D9">
        <w:rPr>
          <w:rFonts w:ascii="Calibri" w:hAnsi="Calibri" w:eastAsia="Arial" w:cs="Calibri"/>
          <w:b w:val="0"/>
          <w:bCs w:val="0"/>
          <w:i w:val="0"/>
          <w:iCs w:val="0"/>
          <w:caps w:val="0"/>
          <w:smallCaps w:val="0"/>
          <w:noProof w:val="0"/>
          <w:sz w:val="24"/>
          <w:szCs w:val="24"/>
          <w:lang w:val="en-CA"/>
        </w:rPr>
        <w:t xml:space="preserve">crisis has consequences for Canadians; </w:t>
      </w:r>
      <w:r w:rsidRPr="347E133C" w:rsidR="5C563990">
        <w:rPr>
          <w:rFonts w:ascii="Calibri" w:hAnsi="Calibri" w:eastAsia="Arial" w:cs="Calibri"/>
          <w:b w:val="0"/>
          <w:bCs w:val="0"/>
          <w:i w:val="0"/>
          <w:iCs w:val="0"/>
          <w:caps w:val="0"/>
          <w:smallCaps w:val="0"/>
          <w:noProof w:val="0"/>
          <w:sz w:val="24"/>
          <w:szCs w:val="24"/>
          <w:lang w:val="en-CA"/>
        </w:rPr>
        <w:t xml:space="preserve">we </w:t>
      </w:r>
      <w:r w:rsidRPr="347E133C" w:rsidR="617A80CD">
        <w:rPr>
          <w:rFonts w:ascii="Calibri" w:hAnsi="Calibri" w:eastAsia="Arial" w:cs="Calibri"/>
          <w:b w:val="0"/>
          <w:bCs w:val="0"/>
          <w:i w:val="0"/>
          <w:iCs w:val="0"/>
          <w:caps w:val="0"/>
          <w:smallCaps w:val="0"/>
          <w:noProof w:val="0"/>
          <w:sz w:val="24"/>
          <w:szCs w:val="24"/>
          <w:lang w:val="en-CA"/>
        </w:rPr>
        <w:t xml:space="preserve">need to </w:t>
      </w:r>
      <w:r w:rsidRPr="347E133C" w:rsidR="5C563990">
        <w:rPr>
          <w:rFonts w:ascii="Calibri" w:hAnsi="Calibri" w:eastAsia="Arial" w:cs="Calibri"/>
          <w:b w:val="0"/>
          <w:bCs w:val="0"/>
          <w:i w:val="0"/>
          <w:iCs w:val="0"/>
          <w:caps w:val="0"/>
          <w:smallCaps w:val="0"/>
          <w:noProof w:val="0"/>
          <w:sz w:val="24"/>
          <w:szCs w:val="24"/>
          <w:lang w:val="en-CA"/>
        </w:rPr>
        <w:t xml:space="preserve">ensure that </w:t>
      </w:r>
      <w:r w:rsidRPr="347E133C" w:rsidR="30CA3F16">
        <w:rPr>
          <w:rFonts w:ascii="Calibri" w:hAnsi="Calibri" w:eastAsia="Arial" w:cs="Calibri"/>
          <w:b w:val="0"/>
          <w:bCs w:val="0"/>
          <w:i w:val="0"/>
          <w:iCs w:val="0"/>
          <w:caps w:val="0"/>
          <w:smallCaps w:val="0"/>
          <w:noProof w:val="0"/>
          <w:sz w:val="24"/>
          <w:szCs w:val="24"/>
          <w:lang w:val="en-CA"/>
        </w:rPr>
        <w:t xml:space="preserve">everyone </w:t>
      </w:r>
      <w:r w:rsidRPr="347E133C" w:rsidR="5C563990">
        <w:rPr>
          <w:rFonts w:ascii="Calibri" w:hAnsi="Calibri" w:eastAsia="Arial" w:cs="Calibri"/>
          <w:b w:val="0"/>
          <w:bCs w:val="0"/>
          <w:i w:val="0"/>
          <w:iCs w:val="0"/>
          <w:caps w:val="0"/>
          <w:smallCaps w:val="0"/>
          <w:noProof w:val="0"/>
          <w:sz w:val="24"/>
          <w:szCs w:val="24"/>
          <w:lang w:val="en-CA"/>
        </w:rPr>
        <w:t>ha</w:t>
      </w:r>
      <w:r w:rsidRPr="347E133C" w:rsidR="37B569DB">
        <w:rPr>
          <w:rFonts w:ascii="Calibri" w:hAnsi="Calibri" w:eastAsia="Arial" w:cs="Calibri"/>
          <w:b w:val="0"/>
          <w:bCs w:val="0"/>
          <w:i w:val="0"/>
          <w:iCs w:val="0"/>
          <w:caps w:val="0"/>
          <w:smallCaps w:val="0"/>
          <w:noProof w:val="0"/>
          <w:sz w:val="24"/>
          <w:szCs w:val="24"/>
          <w:lang w:val="en-CA"/>
        </w:rPr>
        <w:t xml:space="preserve">s </w:t>
      </w:r>
      <w:r w:rsidRPr="347E133C" w:rsidR="5C563990">
        <w:rPr>
          <w:rFonts w:ascii="Calibri" w:hAnsi="Calibri" w:eastAsia="Arial" w:cs="Calibri"/>
          <w:b w:val="0"/>
          <w:bCs w:val="0"/>
          <w:i w:val="0"/>
          <w:iCs w:val="0"/>
          <w:caps w:val="0"/>
          <w:smallCaps w:val="0"/>
          <w:noProof w:val="0"/>
          <w:sz w:val="24"/>
          <w:szCs w:val="24"/>
          <w:lang w:val="en-CA"/>
        </w:rPr>
        <w:t>access to safe and affordable housing.</w:t>
      </w:r>
    </w:p>
    <w:p w:rsidR="0F152D58" w:rsidP="347E133C" w:rsidRDefault="0F152D58" w14:paraId="6C396208" w14:textId="0A31A7D9">
      <w:pPr>
        <w:spacing w:after="160"/>
        <w:rPr>
          <w:rFonts w:ascii="Calibri" w:hAnsi="Calibri" w:eastAsia="Arial" w:cs="Calibri"/>
          <w:b w:val="0"/>
          <w:bCs w:val="0"/>
          <w:i w:val="0"/>
          <w:iCs w:val="0"/>
          <w:caps w:val="0"/>
          <w:smallCaps w:val="0"/>
          <w:noProof w:val="0"/>
          <w:sz w:val="24"/>
          <w:szCs w:val="24"/>
          <w:lang w:val="en-CA"/>
        </w:rPr>
      </w:pPr>
      <w:r w:rsidRPr="347E133C" w:rsidR="0F152D58">
        <w:rPr>
          <w:rFonts w:ascii="Calibri" w:hAnsi="Calibri" w:eastAsia="Arial" w:cs="Calibri"/>
          <w:b w:val="0"/>
          <w:bCs w:val="0"/>
          <w:i w:val="0"/>
          <w:iCs w:val="0"/>
          <w:caps w:val="0"/>
          <w:smallCaps w:val="0"/>
          <w:noProof w:val="0"/>
          <w:sz w:val="24"/>
          <w:szCs w:val="24"/>
          <w:lang w:val="en-CA"/>
        </w:rPr>
        <w:t>On average, every new home requires an investment of $107,000 in municipal infrastructure, covering everything from roads, pipes, and water treatment plants to fire halls and more. However, municipalities face significant challenges in addressing these infrastructure needs due to limited financial tools and resources.</w:t>
      </w:r>
    </w:p>
    <w:p w:rsidR="0F152D58" w:rsidP="347E133C" w:rsidRDefault="0F152D58" w14:paraId="0532B6E0" w14:textId="1B90086B">
      <w:pPr>
        <w:spacing w:after="160"/>
        <w:rPr>
          <w:rFonts w:ascii="Calibri" w:hAnsi="Calibri" w:eastAsia="Arial" w:cs="Calibri"/>
          <w:noProof w:val="0"/>
          <w:sz w:val="24"/>
          <w:szCs w:val="24"/>
          <w:lang w:val="en-CA"/>
        </w:rPr>
      </w:pPr>
      <w:r w:rsidRPr="347E133C" w:rsidR="0F152D58">
        <w:rPr>
          <w:rFonts w:ascii="Calibri" w:hAnsi="Calibri" w:eastAsia="Arial" w:cs="Calibri"/>
          <w:b w:val="0"/>
          <w:bCs w:val="0"/>
          <w:i w:val="0"/>
          <w:iCs w:val="0"/>
          <w:caps w:val="0"/>
          <w:smallCaps w:val="0"/>
          <w:noProof w:val="0"/>
          <w:sz w:val="24"/>
          <w:szCs w:val="24"/>
          <w:lang w:val="en-CA"/>
        </w:rPr>
        <w:t xml:space="preserve">Modernizing the municipal fiscal framework is essential to ensure stable and predictable funding for these critical infrastructure projects. </w:t>
      </w:r>
      <w:r w:rsidRPr="347E133C" w:rsidR="0DBE50E7">
        <w:rPr>
          <w:rFonts w:ascii="Calibri" w:hAnsi="Calibri" w:eastAsia="Arial" w:cs="Calibri"/>
          <w:b w:val="0"/>
          <w:bCs w:val="0"/>
          <w:i w:val="0"/>
          <w:iCs w:val="0"/>
          <w:caps w:val="0"/>
          <w:smallCaps w:val="0"/>
          <w:noProof w:val="0"/>
          <w:sz w:val="24"/>
          <w:szCs w:val="24"/>
          <w:lang w:val="en-CA"/>
        </w:rPr>
        <w:t>By expanding the capacity of essential municipal services, municipalities can improve the quality of life for all Canadians, better meet the needs of growing communities, and support economic development.</w:t>
      </w:r>
    </w:p>
    <w:p w:rsidRPr="00066BC6" w:rsidR="204D0AAE" w:rsidP="002B60ED" w:rsidRDefault="204D0AAE" w14:paraId="0E11D900" w14:textId="66686BD6">
      <w:pPr>
        <w:spacing w:after="160"/>
        <w:rPr>
          <w:rFonts w:ascii="Calibri" w:hAnsi="Calibri" w:cs="Calibri"/>
        </w:rPr>
      </w:pPr>
      <w:r w:rsidRPr="00066BC6">
        <w:rPr>
          <w:rFonts w:ascii="Calibri" w:hAnsi="Calibri" w:eastAsia="Arial" w:cs="Calibri"/>
        </w:rPr>
        <w:t>Our communities and our economy also need a stronger housing construction sector. The federal government can play a pivotal role in reducing housing costs and encouraging all types of housing construction. Removing the GST on housing construction, including secondary suites and student housing, would lower costs and spur more development.</w:t>
      </w:r>
    </w:p>
    <w:p w:rsidRPr="00066BC6" w:rsidR="204D0AAE" w:rsidP="32865066" w:rsidRDefault="204D0AAE" w14:paraId="51BBED37" w14:textId="3129F4E9">
      <w:pPr>
        <w:spacing w:after="160"/>
        <w:rPr>
          <w:rFonts w:ascii="Calibri" w:hAnsi="Calibri" w:eastAsia="Arial" w:cs="Calibri"/>
        </w:rPr>
      </w:pPr>
      <w:r w:rsidRPr="347E133C" w:rsidR="204D0AAE">
        <w:rPr>
          <w:rFonts w:ascii="Calibri" w:hAnsi="Calibri" w:eastAsia="Arial" w:cs="Calibri"/>
        </w:rPr>
        <w:t xml:space="preserve">Expanding the non-profit housing sector is another way to support local growth for national prosperity. Canada must boost non-profit housing, including co-ops and social housing, for low-income Canadians. Currently, non-profit housing </w:t>
      </w:r>
      <w:r w:rsidRPr="347E133C" w:rsidR="204D0AAE">
        <w:rPr>
          <w:rFonts w:ascii="Calibri" w:hAnsi="Calibri" w:eastAsia="Arial" w:cs="Calibri"/>
        </w:rPr>
        <w:t>represents</w:t>
      </w:r>
      <w:r w:rsidRPr="347E133C" w:rsidR="204D0AAE">
        <w:rPr>
          <w:rFonts w:ascii="Calibri" w:hAnsi="Calibri" w:eastAsia="Arial" w:cs="Calibri"/>
        </w:rPr>
        <w:t xml:space="preserve"> only 3.5</w:t>
      </w:r>
      <w:r w:rsidRPr="347E133C" w:rsidR="1B58182D">
        <w:rPr>
          <w:rFonts w:ascii="Calibri" w:hAnsi="Calibri" w:eastAsia="Arial" w:cs="Calibri"/>
        </w:rPr>
        <w:t xml:space="preserve"> percent</w:t>
      </w:r>
      <w:r w:rsidRPr="347E133C" w:rsidR="204D0AAE">
        <w:rPr>
          <w:rFonts w:ascii="Calibri" w:hAnsi="Calibri" w:eastAsia="Arial" w:cs="Calibri"/>
        </w:rPr>
        <w:t xml:space="preserve"> of our total housing stock</w:t>
      </w:r>
      <w:r w:rsidRPr="347E133C" w:rsidR="00FC620A">
        <w:rPr>
          <w:rFonts w:ascii="Calibri" w:hAnsi="Calibri" w:eastAsia="Arial" w:cs="Calibri"/>
        </w:rPr>
        <w:t xml:space="preserve">, which is </w:t>
      </w:r>
      <w:r w:rsidRPr="347E133C" w:rsidR="204D0AAE">
        <w:rPr>
          <w:rFonts w:ascii="Calibri" w:hAnsi="Calibri" w:eastAsia="Arial" w:cs="Calibri"/>
        </w:rPr>
        <w:t>half the</w:t>
      </w:r>
      <w:r w:rsidRPr="347E133C" w:rsidR="00FF1AB2">
        <w:rPr>
          <w:rFonts w:ascii="Calibri" w:hAnsi="Calibri" w:eastAsia="Arial" w:cs="Calibri"/>
        </w:rPr>
        <w:t xml:space="preserve"> average of other member countries in the Organization for Economic Co-operation and Development</w:t>
      </w:r>
      <w:r w:rsidRPr="347E133C" w:rsidR="13F9C4BD">
        <w:rPr>
          <w:rFonts w:ascii="Calibri" w:hAnsi="Calibri" w:eastAsia="Arial" w:cs="Calibri"/>
        </w:rPr>
        <w:t>.</w:t>
      </w:r>
    </w:p>
    <w:p w:rsidR="7AFAEED9" w:rsidP="347E133C" w:rsidRDefault="7AFAEED9" w14:paraId="1D9B42C0" w14:textId="679CAD1A">
      <w:pPr>
        <w:spacing w:after="160"/>
        <w:rPr>
          <w:rFonts w:ascii="Calibri" w:hAnsi="Calibri" w:eastAsia="Arial" w:cs="Calibri"/>
          <w:b w:val="0"/>
          <w:bCs w:val="0"/>
          <w:i w:val="0"/>
          <w:iCs w:val="0"/>
          <w:caps w:val="0"/>
          <w:smallCaps w:val="0"/>
          <w:noProof w:val="0"/>
          <w:sz w:val="24"/>
          <w:szCs w:val="24"/>
          <w:lang w:val="en-CA"/>
        </w:rPr>
      </w:pPr>
      <w:r w:rsidRPr="347E133C" w:rsidR="7AFAEED9">
        <w:rPr>
          <w:rFonts w:ascii="Calibri" w:hAnsi="Calibri" w:eastAsia="Arial" w:cs="Calibri"/>
          <w:b w:val="0"/>
          <w:bCs w:val="0"/>
          <w:i w:val="0"/>
          <w:iCs w:val="0"/>
          <w:caps w:val="0"/>
          <w:smallCaps w:val="0"/>
          <w:noProof w:val="0"/>
          <w:sz w:val="24"/>
          <w:szCs w:val="24"/>
          <w:lang w:val="en-CA"/>
        </w:rPr>
        <w:t>Municipalities are the economic engines that can significantly impact the housing crisis with targeted federal support. As the federal election approaches, it is crucial for all parties to address housing affordability locally by modernizing the municipal fiscal framework, boosting efforts to build housing quickly, and supporting more non-profit housing initiatives.</w:t>
      </w:r>
    </w:p>
    <w:p w:rsidR="7AFAEED9" w:rsidP="347E133C" w:rsidRDefault="7AFAEED9" w14:paraId="0AB0439C" w14:textId="15E16F58">
      <w:pPr>
        <w:spacing w:after="160"/>
        <w:rPr>
          <w:rFonts w:ascii="Calibri" w:hAnsi="Calibri" w:eastAsia="Arial" w:cs="Calibri"/>
          <w:b w:val="0"/>
          <w:bCs w:val="0"/>
          <w:i w:val="0"/>
          <w:iCs w:val="0"/>
          <w:caps w:val="0"/>
          <w:smallCaps w:val="0"/>
          <w:noProof w:val="0"/>
          <w:sz w:val="24"/>
          <w:szCs w:val="24"/>
          <w:lang w:val="en-CA"/>
        </w:rPr>
      </w:pPr>
      <w:r w:rsidRPr="347E133C" w:rsidR="7AFAEED9">
        <w:rPr>
          <w:rFonts w:ascii="Calibri" w:hAnsi="Calibri" w:eastAsia="Arial" w:cs="Calibri"/>
          <w:b w:val="0"/>
          <w:bCs w:val="0"/>
          <w:i w:val="0"/>
          <w:iCs w:val="0"/>
          <w:caps w:val="0"/>
          <w:smallCaps w:val="0"/>
          <w:noProof w:val="0"/>
          <w:sz w:val="24"/>
          <w:szCs w:val="24"/>
          <w:lang w:val="en-CA"/>
        </w:rPr>
        <w:t>A comprehensive conversation is necessary to align existing tax resources with the scale of today’s intersecting challenges at the municipal level—housing, public safety, climate resilience, and infrastructure. Municipal governments must be adequately enabled to lead, invest, and unlock Canada’s economic potential, thereby enhancing the quality of life for all Canadians.</w:t>
      </w:r>
    </w:p>
    <w:p w:rsidRPr="00066BC6" w:rsidR="557612AB" w:rsidP="347E133C" w:rsidRDefault="557612AB" w14:paraId="22E49861" w14:textId="5BF8D53E">
      <w:pPr>
        <w:spacing w:after="160"/>
        <w:rPr>
          <w:rFonts w:ascii="Calibri" w:hAnsi="Calibri" w:eastAsia="Arial" w:cs="Calibri"/>
          <w:noProof w:val="0"/>
          <w:sz w:val="24"/>
          <w:szCs w:val="24"/>
          <w:lang w:val="en-CA"/>
        </w:rPr>
      </w:pPr>
      <w:r w:rsidRPr="347E133C" w:rsidR="08BEC2BC">
        <w:rPr>
          <w:rFonts w:ascii="Calibri" w:hAnsi="Calibri" w:eastAsia="Arial" w:cs="Calibri"/>
          <w:b w:val="0"/>
          <w:bCs w:val="0"/>
          <w:i w:val="0"/>
          <w:iCs w:val="0"/>
          <w:caps w:val="0"/>
          <w:smallCaps w:val="0"/>
          <w:noProof w:val="0"/>
          <w:color w:val="000000" w:themeColor="text1" w:themeTint="FF" w:themeShade="FF"/>
          <w:sz w:val="24"/>
          <w:szCs w:val="24"/>
          <w:lang w:val="en-CA"/>
        </w:rPr>
        <w:t xml:space="preserve">As part of a </w:t>
      </w:r>
      <w:r w:rsidRPr="347E133C" w:rsidR="08BEC2BC">
        <w:rPr>
          <w:rFonts w:ascii="Calibri" w:hAnsi="Calibri" w:eastAsia="Arial" w:cs="Calibri"/>
          <w:b w:val="0"/>
          <w:bCs w:val="0"/>
          <w:i w:val="0"/>
          <w:iCs w:val="0"/>
          <w:caps w:val="0"/>
          <w:smallCaps w:val="0"/>
          <w:noProof w:val="0"/>
          <w:color w:val="000000" w:themeColor="text1" w:themeTint="FF" w:themeShade="FF"/>
          <w:sz w:val="24"/>
          <w:szCs w:val="24"/>
          <w:lang w:val="en-CA"/>
        </w:rPr>
        <w:t>National Prosperity Partnership</w:t>
      </w:r>
      <w:r w:rsidRPr="347E133C" w:rsidR="08BEC2BC">
        <w:rPr>
          <w:rFonts w:ascii="Calibri" w:hAnsi="Calibri" w:eastAsia="Arial" w:cs="Calibri"/>
          <w:b w:val="0"/>
          <w:bCs w:val="0"/>
          <w:i w:val="0"/>
          <w:iCs w:val="0"/>
          <w:caps w:val="0"/>
          <w:smallCaps w:val="0"/>
          <w:noProof w:val="0"/>
          <w:color w:val="000000" w:themeColor="text1" w:themeTint="FF" w:themeShade="FF"/>
          <w:sz w:val="24"/>
          <w:szCs w:val="24"/>
          <w:lang w:val="en-CA"/>
        </w:rPr>
        <w:t xml:space="preserve">, municipalities </w:t>
      </w:r>
      <w:r w:rsidRPr="347E133C" w:rsidR="08BEC2BC">
        <w:rPr>
          <w:rFonts w:ascii="Calibri" w:hAnsi="Calibri" w:eastAsia="Arial" w:cs="Calibri"/>
          <w:b w:val="0"/>
          <w:bCs w:val="0"/>
          <w:i w:val="0"/>
          <w:iCs w:val="0"/>
          <w:caps w:val="0"/>
          <w:smallCaps w:val="0"/>
          <w:noProof w:val="0"/>
          <w:color w:val="000000" w:themeColor="text1" w:themeTint="FF" w:themeShade="FF"/>
          <w:sz w:val="24"/>
          <w:szCs w:val="24"/>
          <w:lang w:val="en-CA"/>
        </w:rPr>
        <w:t xml:space="preserve">like </w:t>
      </w:r>
      <w:r w:rsidRPr="347E133C" w:rsidR="08BEC2BC">
        <w:rPr>
          <w:rFonts w:ascii="Calibri" w:hAnsi="Calibri" w:eastAsia="Arial" w:cs="Calibri"/>
          <w:b w:val="0"/>
          <w:bCs w:val="0"/>
          <w:i w:val="0"/>
          <w:iCs w:val="0"/>
          <w:caps w:val="0"/>
          <w:smallCaps w:val="0"/>
          <w:noProof w:val="0"/>
          <w:color w:val="000000" w:themeColor="text1" w:themeTint="FF" w:themeShade="FF"/>
          <w:sz w:val="24"/>
          <w:szCs w:val="24"/>
          <w:highlight w:val="yellow"/>
          <w:lang w:val="en-CA"/>
        </w:rPr>
        <w:t>[LOCAL MUNICIPALITY]</w:t>
      </w:r>
      <w:r w:rsidRPr="347E133C" w:rsidR="08BEC2BC">
        <w:rPr>
          <w:rFonts w:ascii="Calibri" w:hAnsi="Calibri" w:eastAsia="Arial" w:cs="Calibri"/>
          <w:b w:val="0"/>
          <w:bCs w:val="0"/>
          <w:i w:val="0"/>
          <w:iCs w:val="0"/>
          <w:caps w:val="0"/>
          <w:smallCaps w:val="0"/>
          <w:noProof w:val="0"/>
          <w:color w:val="000000" w:themeColor="text1" w:themeTint="FF" w:themeShade="FF"/>
          <w:sz w:val="24"/>
          <w:szCs w:val="24"/>
          <w:lang w:val="en-CA"/>
        </w:rPr>
        <w:t xml:space="preserve"> </w:t>
      </w:r>
      <w:r w:rsidRPr="347E133C" w:rsidR="08BEC2BC">
        <w:rPr>
          <w:rFonts w:ascii="Calibri" w:hAnsi="Calibri" w:eastAsia="Arial" w:cs="Calibri"/>
          <w:b w:val="0"/>
          <w:bCs w:val="0"/>
          <w:i w:val="0"/>
          <w:iCs w:val="0"/>
          <w:caps w:val="0"/>
          <w:smallCaps w:val="0"/>
          <w:noProof w:val="0"/>
          <w:color w:val="000000" w:themeColor="text1" w:themeTint="FF" w:themeShade="FF"/>
          <w:sz w:val="24"/>
          <w:szCs w:val="24"/>
          <w:lang w:val="en-CA"/>
        </w:rPr>
        <w:t>are ready to work with the federal government and with the provinces and territories to address the pressing issue of housing affordability in Canada. Together, we can ensure affordable, stable housing for all Canadians.</w:t>
      </w:r>
    </w:p>
    <w:p w:rsidR="318C36D9" w:rsidP="347E133C" w:rsidRDefault="318C36D9" w14:paraId="5DC39B49" w14:textId="107BB48C">
      <w:pPr>
        <w:pStyle w:val="Normal"/>
        <w:spacing w:after="160"/>
        <w:rPr>
          <w:rFonts w:ascii="Calibri" w:hAnsi="Calibri" w:eastAsia="Arial" w:cs="Calibri"/>
          <w:b w:val="0"/>
          <w:bCs w:val="0"/>
          <w:i w:val="0"/>
          <w:iCs w:val="0"/>
          <w:caps w:val="0"/>
          <w:smallCaps w:val="0"/>
          <w:noProof w:val="0"/>
          <w:color w:val="000000" w:themeColor="text1" w:themeTint="FF" w:themeShade="FF"/>
          <w:sz w:val="24"/>
          <w:szCs w:val="24"/>
          <w:lang w:val="en-CA"/>
        </w:rPr>
      </w:pPr>
      <w:r w:rsidRPr="347E133C" w:rsidR="318C36D9">
        <w:rPr>
          <w:rFonts w:ascii="Calibri" w:hAnsi="Calibri" w:eastAsia="Arial" w:cs="Calibri"/>
          <w:b w:val="0"/>
          <w:bCs w:val="0"/>
          <w:i w:val="0"/>
          <w:iCs w:val="0"/>
          <w:caps w:val="0"/>
          <w:smallCaps w:val="0"/>
          <w:noProof w:val="0"/>
          <w:color w:val="000000" w:themeColor="text1" w:themeTint="FF" w:themeShade="FF"/>
          <w:sz w:val="24"/>
          <w:szCs w:val="24"/>
          <w:lang w:val="en-CA"/>
        </w:rPr>
        <w:t>We are stronger together.</w:t>
      </w:r>
    </w:p>
    <w:sectPr w:rsidRPr="00066BC6" w:rsidR="557612AB">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262F"/>
    <w:multiLevelType w:val="multilevel"/>
    <w:tmpl w:val="2AB4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820657"/>
    <w:multiLevelType w:val="multilevel"/>
    <w:tmpl w:val="7D046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5B62284"/>
    <w:multiLevelType w:val="hybridMultilevel"/>
    <w:tmpl w:val="A336DA4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78C90DAE"/>
    <w:multiLevelType w:val="multilevel"/>
    <w:tmpl w:val="7D046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98476959">
    <w:abstractNumId w:val="0"/>
  </w:num>
  <w:num w:numId="2" w16cid:durableId="1552158782">
    <w:abstractNumId w:val="1"/>
  </w:num>
  <w:num w:numId="3" w16cid:durableId="2098793889">
    <w:abstractNumId w:val="3"/>
  </w:num>
  <w:num w:numId="4" w16cid:durableId="651132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A5"/>
    <w:rsid w:val="00000DCB"/>
    <w:rsid w:val="00005998"/>
    <w:rsid w:val="00012B2B"/>
    <w:rsid w:val="00017580"/>
    <w:rsid w:val="00066BC6"/>
    <w:rsid w:val="000A59C5"/>
    <w:rsid w:val="000E49BE"/>
    <w:rsid w:val="00102FEC"/>
    <w:rsid w:val="00115B66"/>
    <w:rsid w:val="0013098B"/>
    <w:rsid w:val="00142BC2"/>
    <w:rsid w:val="00143589"/>
    <w:rsid w:val="00152DEB"/>
    <w:rsid w:val="001572CB"/>
    <w:rsid w:val="00160195"/>
    <w:rsid w:val="00176443"/>
    <w:rsid w:val="001956B6"/>
    <w:rsid w:val="001B1486"/>
    <w:rsid w:val="001F023E"/>
    <w:rsid w:val="001F4863"/>
    <w:rsid w:val="001F7431"/>
    <w:rsid w:val="002215C5"/>
    <w:rsid w:val="002421EA"/>
    <w:rsid w:val="002602A5"/>
    <w:rsid w:val="00260504"/>
    <w:rsid w:val="00260991"/>
    <w:rsid w:val="00262E91"/>
    <w:rsid w:val="00285DBE"/>
    <w:rsid w:val="002909FF"/>
    <w:rsid w:val="00297848"/>
    <w:rsid w:val="002A2D00"/>
    <w:rsid w:val="002B2C85"/>
    <w:rsid w:val="002B60ED"/>
    <w:rsid w:val="002C16BE"/>
    <w:rsid w:val="002E7CD3"/>
    <w:rsid w:val="003052C6"/>
    <w:rsid w:val="003229D1"/>
    <w:rsid w:val="003410B6"/>
    <w:rsid w:val="003443D1"/>
    <w:rsid w:val="003735D7"/>
    <w:rsid w:val="003A7F2F"/>
    <w:rsid w:val="003D429E"/>
    <w:rsid w:val="003E1478"/>
    <w:rsid w:val="003E7824"/>
    <w:rsid w:val="004051DE"/>
    <w:rsid w:val="00407C37"/>
    <w:rsid w:val="00407F49"/>
    <w:rsid w:val="00433060"/>
    <w:rsid w:val="00484FE7"/>
    <w:rsid w:val="004E1D0D"/>
    <w:rsid w:val="00506E40"/>
    <w:rsid w:val="0051768E"/>
    <w:rsid w:val="005306C8"/>
    <w:rsid w:val="00534697"/>
    <w:rsid w:val="005377DA"/>
    <w:rsid w:val="005449C1"/>
    <w:rsid w:val="00574084"/>
    <w:rsid w:val="005E6D8F"/>
    <w:rsid w:val="006079E9"/>
    <w:rsid w:val="00632372"/>
    <w:rsid w:val="00641452"/>
    <w:rsid w:val="00664367"/>
    <w:rsid w:val="0066442E"/>
    <w:rsid w:val="006A21B0"/>
    <w:rsid w:val="006A5955"/>
    <w:rsid w:val="006B79CE"/>
    <w:rsid w:val="006E1320"/>
    <w:rsid w:val="00705DDE"/>
    <w:rsid w:val="007252FE"/>
    <w:rsid w:val="0072547B"/>
    <w:rsid w:val="007436E5"/>
    <w:rsid w:val="00746B7A"/>
    <w:rsid w:val="00791E2C"/>
    <w:rsid w:val="007C2B09"/>
    <w:rsid w:val="007C7B8C"/>
    <w:rsid w:val="008650B5"/>
    <w:rsid w:val="00873AF4"/>
    <w:rsid w:val="008A145A"/>
    <w:rsid w:val="008D4522"/>
    <w:rsid w:val="008F0BFC"/>
    <w:rsid w:val="00920C01"/>
    <w:rsid w:val="00927447"/>
    <w:rsid w:val="009408C4"/>
    <w:rsid w:val="0094494F"/>
    <w:rsid w:val="0098006B"/>
    <w:rsid w:val="009821A2"/>
    <w:rsid w:val="009F45E5"/>
    <w:rsid w:val="009F7411"/>
    <w:rsid w:val="00A024CF"/>
    <w:rsid w:val="00A04143"/>
    <w:rsid w:val="00A22C97"/>
    <w:rsid w:val="00A254B9"/>
    <w:rsid w:val="00A96266"/>
    <w:rsid w:val="00A967AE"/>
    <w:rsid w:val="00AA35C4"/>
    <w:rsid w:val="00AB2329"/>
    <w:rsid w:val="00AB5399"/>
    <w:rsid w:val="00AF33A6"/>
    <w:rsid w:val="00B02BBD"/>
    <w:rsid w:val="00B0502A"/>
    <w:rsid w:val="00B07238"/>
    <w:rsid w:val="00B14425"/>
    <w:rsid w:val="00B32C2B"/>
    <w:rsid w:val="00B46041"/>
    <w:rsid w:val="00B649B1"/>
    <w:rsid w:val="00B649CD"/>
    <w:rsid w:val="00B74E0C"/>
    <w:rsid w:val="00BE07BF"/>
    <w:rsid w:val="00BE606A"/>
    <w:rsid w:val="00C22A86"/>
    <w:rsid w:val="00C43E50"/>
    <w:rsid w:val="00C64353"/>
    <w:rsid w:val="00C67E16"/>
    <w:rsid w:val="00C73410"/>
    <w:rsid w:val="00CB066E"/>
    <w:rsid w:val="00CB7621"/>
    <w:rsid w:val="00D17A7E"/>
    <w:rsid w:val="00D31A00"/>
    <w:rsid w:val="00D5424B"/>
    <w:rsid w:val="00D62ADA"/>
    <w:rsid w:val="00E4545B"/>
    <w:rsid w:val="00E66EAE"/>
    <w:rsid w:val="00E72A5A"/>
    <w:rsid w:val="00E81D8B"/>
    <w:rsid w:val="00EB7CA4"/>
    <w:rsid w:val="00EC2155"/>
    <w:rsid w:val="00EC7CB5"/>
    <w:rsid w:val="00F1427D"/>
    <w:rsid w:val="00F16512"/>
    <w:rsid w:val="00F16A07"/>
    <w:rsid w:val="00F24494"/>
    <w:rsid w:val="00F43B45"/>
    <w:rsid w:val="00F45E5C"/>
    <w:rsid w:val="00F70FD1"/>
    <w:rsid w:val="00F95AEC"/>
    <w:rsid w:val="00FA5AF0"/>
    <w:rsid w:val="00FB67F7"/>
    <w:rsid w:val="00FC620A"/>
    <w:rsid w:val="00FF1AB2"/>
    <w:rsid w:val="01B728BD"/>
    <w:rsid w:val="02815530"/>
    <w:rsid w:val="04F804DC"/>
    <w:rsid w:val="08A87310"/>
    <w:rsid w:val="08BEC2BC"/>
    <w:rsid w:val="0A59CFF9"/>
    <w:rsid w:val="0C475878"/>
    <w:rsid w:val="0C895516"/>
    <w:rsid w:val="0D14512B"/>
    <w:rsid w:val="0DBE50E7"/>
    <w:rsid w:val="0F152D58"/>
    <w:rsid w:val="13F9C4BD"/>
    <w:rsid w:val="15476FD3"/>
    <w:rsid w:val="1967F15F"/>
    <w:rsid w:val="1AA1499B"/>
    <w:rsid w:val="1B58182D"/>
    <w:rsid w:val="1D28F2F7"/>
    <w:rsid w:val="1F045520"/>
    <w:rsid w:val="204D0AAE"/>
    <w:rsid w:val="221FA5FF"/>
    <w:rsid w:val="269C72FE"/>
    <w:rsid w:val="291440F3"/>
    <w:rsid w:val="2CA095F5"/>
    <w:rsid w:val="2EE68ABE"/>
    <w:rsid w:val="2F2195C4"/>
    <w:rsid w:val="30C9B5AE"/>
    <w:rsid w:val="30CA3F16"/>
    <w:rsid w:val="3156B3B0"/>
    <w:rsid w:val="318C36D9"/>
    <w:rsid w:val="32865066"/>
    <w:rsid w:val="34635E86"/>
    <w:rsid w:val="347E133C"/>
    <w:rsid w:val="37B569DB"/>
    <w:rsid w:val="39DB6DC6"/>
    <w:rsid w:val="3C6E0DC2"/>
    <w:rsid w:val="422F1470"/>
    <w:rsid w:val="42AFABA5"/>
    <w:rsid w:val="437304A7"/>
    <w:rsid w:val="438DF7F1"/>
    <w:rsid w:val="447F53FB"/>
    <w:rsid w:val="46B52EDA"/>
    <w:rsid w:val="46CEDCED"/>
    <w:rsid w:val="47B379AB"/>
    <w:rsid w:val="4A2236C0"/>
    <w:rsid w:val="4AC2D9DD"/>
    <w:rsid w:val="4B51BC04"/>
    <w:rsid w:val="4E73BBCF"/>
    <w:rsid w:val="4EA462F7"/>
    <w:rsid w:val="4EA850CE"/>
    <w:rsid w:val="519FB1F8"/>
    <w:rsid w:val="51C02EE8"/>
    <w:rsid w:val="526A8EAC"/>
    <w:rsid w:val="52B74BEC"/>
    <w:rsid w:val="537ABE62"/>
    <w:rsid w:val="53B39253"/>
    <w:rsid w:val="5507DD03"/>
    <w:rsid w:val="55201D7E"/>
    <w:rsid w:val="557612AB"/>
    <w:rsid w:val="56E5D44B"/>
    <w:rsid w:val="573A99D9"/>
    <w:rsid w:val="57ECF583"/>
    <w:rsid w:val="58ECE783"/>
    <w:rsid w:val="59DD50B5"/>
    <w:rsid w:val="5A6A4A7C"/>
    <w:rsid w:val="5C389780"/>
    <w:rsid w:val="5C563990"/>
    <w:rsid w:val="5E79D0B4"/>
    <w:rsid w:val="5F4EE839"/>
    <w:rsid w:val="61084250"/>
    <w:rsid w:val="617A80CD"/>
    <w:rsid w:val="622C1FF0"/>
    <w:rsid w:val="64C89F39"/>
    <w:rsid w:val="65944A0D"/>
    <w:rsid w:val="682A4304"/>
    <w:rsid w:val="69217D3C"/>
    <w:rsid w:val="69374EC5"/>
    <w:rsid w:val="6ADEBFC8"/>
    <w:rsid w:val="6BC2028B"/>
    <w:rsid w:val="6E5B4479"/>
    <w:rsid w:val="6F87DA57"/>
    <w:rsid w:val="70ADB247"/>
    <w:rsid w:val="7210F64C"/>
    <w:rsid w:val="72147381"/>
    <w:rsid w:val="736FA7C2"/>
    <w:rsid w:val="75387822"/>
    <w:rsid w:val="75E36D5C"/>
    <w:rsid w:val="773762EE"/>
    <w:rsid w:val="79832558"/>
    <w:rsid w:val="7A035B98"/>
    <w:rsid w:val="7A522D50"/>
    <w:rsid w:val="7A8F87A1"/>
    <w:rsid w:val="7AFAEED9"/>
    <w:rsid w:val="7C389159"/>
    <w:rsid w:val="7CACF285"/>
    <w:rsid w:val="7D70F30B"/>
    <w:rsid w:val="7E1320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ACCF"/>
  <w15:chartTrackingRefBased/>
  <w15:docId w15:val="{523A408C-CE94-BF45-81D1-C2436A9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602A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2A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2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2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2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2A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02A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602A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602A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02A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02A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02A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02A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02A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02A5"/>
    <w:rPr>
      <w:rFonts w:eastAsiaTheme="majorEastAsia" w:cstheme="majorBidi"/>
      <w:color w:val="272727" w:themeColor="text1" w:themeTint="D8"/>
    </w:rPr>
  </w:style>
  <w:style w:type="paragraph" w:styleId="Title">
    <w:name w:val="Title"/>
    <w:basedOn w:val="Normal"/>
    <w:next w:val="Normal"/>
    <w:link w:val="TitleChar"/>
    <w:uiPriority w:val="10"/>
    <w:qFormat/>
    <w:rsid w:val="002602A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02A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602A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60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2A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602A5"/>
    <w:rPr>
      <w:i/>
      <w:iCs/>
      <w:color w:val="404040" w:themeColor="text1" w:themeTint="BF"/>
    </w:rPr>
  </w:style>
  <w:style w:type="paragraph" w:styleId="ListParagraph">
    <w:name w:val="List Paragraph"/>
    <w:basedOn w:val="Normal"/>
    <w:uiPriority w:val="34"/>
    <w:qFormat/>
    <w:rsid w:val="002602A5"/>
    <w:pPr>
      <w:ind w:left="720"/>
      <w:contextualSpacing/>
    </w:pPr>
  </w:style>
  <w:style w:type="character" w:styleId="IntenseEmphasis">
    <w:name w:val="Intense Emphasis"/>
    <w:basedOn w:val="DefaultParagraphFont"/>
    <w:uiPriority w:val="21"/>
    <w:qFormat/>
    <w:rsid w:val="002602A5"/>
    <w:rPr>
      <w:i/>
      <w:iCs/>
      <w:color w:val="0F4761" w:themeColor="accent1" w:themeShade="BF"/>
    </w:rPr>
  </w:style>
  <w:style w:type="paragraph" w:styleId="IntenseQuote">
    <w:name w:val="Intense Quote"/>
    <w:basedOn w:val="Normal"/>
    <w:next w:val="Normal"/>
    <w:link w:val="IntenseQuoteChar"/>
    <w:uiPriority w:val="30"/>
    <w:qFormat/>
    <w:rsid w:val="002602A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02A5"/>
    <w:rPr>
      <w:i/>
      <w:iCs/>
      <w:color w:val="0F4761" w:themeColor="accent1" w:themeShade="BF"/>
    </w:rPr>
  </w:style>
  <w:style w:type="character" w:styleId="IntenseReference">
    <w:name w:val="Intense Reference"/>
    <w:basedOn w:val="DefaultParagraphFont"/>
    <w:uiPriority w:val="32"/>
    <w:qFormat/>
    <w:rsid w:val="002602A5"/>
    <w:rPr>
      <w:b/>
      <w:bCs/>
      <w:smallCaps/>
      <w:color w:val="0F4761" w:themeColor="accent1" w:themeShade="BF"/>
      <w:spacing w:val="5"/>
    </w:rPr>
  </w:style>
  <w:style w:type="character" w:styleId="Hyperlink">
    <w:name w:val="Hyperlink"/>
    <w:basedOn w:val="DefaultParagraphFont"/>
    <w:uiPriority w:val="99"/>
    <w:unhideWhenUsed/>
    <w:rsid w:val="00664367"/>
    <w:rPr>
      <w:color w:val="467886" w:themeColor="hyperlink"/>
      <w:u w:val="single"/>
    </w:rPr>
  </w:style>
  <w:style w:type="character" w:styleId="UnresolvedMention">
    <w:name w:val="Unresolved Mention"/>
    <w:basedOn w:val="DefaultParagraphFont"/>
    <w:uiPriority w:val="99"/>
    <w:semiHidden/>
    <w:unhideWhenUsed/>
    <w:rsid w:val="00664367"/>
    <w:rPr>
      <w:color w:val="605E5C"/>
      <w:shd w:val="clear" w:color="auto" w:fill="E1DFDD"/>
    </w:rPr>
  </w:style>
  <w:style w:type="paragraph" w:styleId="Revision">
    <w:name w:val="Revision"/>
    <w:hidden/>
    <w:uiPriority w:val="99"/>
    <w:semiHidden/>
    <w:rsid w:val="00920C01"/>
  </w:style>
  <w:style w:type="character" w:styleId="CommentReference">
    <w:name w:val="annotation reference"/>
    <w:basedOn w:val="DefaultParagraphFont"/>
    <w:uiPriority w:val="99"/>
    <w:semiHidden/>
    <w:unhideWhenUsed/>
    <w:rsid w:val="00FA5AF0"/>
    <w:rPr>
      <w:sz w:val="16"/>
      <w:szCs w:val="16"/>
    </w:rPr>
  </w:style>
  <w:style w:type="paragraph" w:styleId="CommentText">
    <w:name w:val="annotation text"/>
    <w:basedOn w:val="Normal"/>
    <w:link w:val="CommentTextChar"/>
    <w:uiPriority w:val="99"/>
    <w:semiHidden/>
    <w:unhideWhenUsed/>
    <w:rsid w:val="00FA5AF0"/>
    <w:rPr>
      <w:sz w:val="20"/>
      <w:szCs w:val="20"/>
    </w:rPr>
  </w:style>
  <w:style w:type="character" w:styleId="CommentTextChar" w:customStyle="1">
    <w:name w:val="Comment Text Char"/>
    <w:basedOn w:val="DefaultParagraphFont"/>
    <w:link w:val="CommentText"/>
    <w:uiPriority w:val="99"/>
    <w:semiHidden/>
    <w:rsid w:val="00FA5AF0"/>
    <w:rPr>
      <w:sz w:val="20"/>
      <w:szCs w:val="20"/>
    </w:rPr>
  </w:style>
  <w:style w:type="paragraph" w:styleId="CommentSubject">
    <w:name w:val="annotation subject"/>
    <w:basedOn w:val="CommentText"/>
    <w:next w:val="CommentText"/>
    <w:link w:val="CommentSubjectChar"/>
    <w:uiPriority w:val="99"/>
    <w:semiHidden/>
    <w:unhideWhenUsed/>
    <w:rsid w:val="00FA5AF0"/>
    <w:rPr>
      <w:b/>
      <w:bCs/>
    </w:rPr>
  </w:style>
  <w:style w:type="character" w:styleId="CommentSubjectChar" w:customStyle="1">
    <w:name w:val="Comment Subject Char"/>
    <w:basedOn w:val="CommentTextChar"/>
    <w:link w:val="CommentSubject"/>
    <w:uiPriority w:val="99"/>
    <w:semiHidden/>
    <w:rsid w:val="00FA5A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8177">
      <w:bodyDiv w:val="1"/>
      <w:marLeft w:val="0"/>
      <w:marRight w:val="0"/>
      <w:marTop w:val="0"/>
      <w:marBottom w:val="0"/>
      <w:divBdr>
        <w:top w:val="none" w:sz="0" w:space="0" w:color="auto"/>
        <w:left w:val="none" w:sz="0" w:space="0" w:color="auto"/>
        <w:bottom w:val="none" w:sz="0" w:space="0" w:color="auto"/>
        <w:right w:val="none" w:sz="0" w:space="0" w:color="auto"/>
      </w:divBdr>
    </w:div>
    <w:div w:id="265620509">
      <w:bodyDiv w:val="1"/>
      <w:marLeft w:val="0"/>
      <w:marRight w:val="0"/>
      <w:marTop w:val="0"/>
      <w:marBottom w:val="0"/>
      <w:divBdr>
        <w:top w:val="none" w:sz="0" w:space="0" w:color="auto"/>
        <w:left w:val="none" w:sz="0" w:space="0" w:color="auto"/>
        <w:bottom w:val="none" w:sz="0" w:space="0" w:color="auto"/>
        <w:right w:val="none" w:sz="0" w:space="0" w:color="auto"/>
      </w:divBdr>
    </w:div>
    <w:div w:id="350617791">
      <w:bodyDiv w:val="1"/>
      <w:marLeft w:val="0"/>
      <w:marRight w:val="0"/>
      <w:marTop w:val="0"/>
      <w:marBottom w:val="0"/>
      <w:divBdr>
        <w:top w:val="none" w:sz="0" w:space="0" w:color="auto"/>
        <w:left w:val="none" w:sz="0" w:space="0" w:color="auto"/>
        <w:bottom w:val="none" w:sz="0" w:space="0" w:color="auto"/>
        <w:right w:val="none" w:sz="0" w:space="0" w:color="auto"/>
      </w:divBdr>
    </w:div>
    <w:div w:id="390857755">
      <w:bodyDiv w:val="1"/>
      <w:marLeft w:val="0"/>
      <w:marRight w:val="0"/>
      <w:marTop w:val="0"/>
      <w:marBottom w:val="0"/>
      <w:divBdr>
        <w:top w:val="none" w:sz="0" w:space="0" w:color="auto"/>
        <w:left w:val="none" w:sz="0" w:space="0" w:color="auto"/>
        <w:bottom w:val="none" w:sz="0" w:space="0" w:color="auto"/>
        <w:right w:val="none" w:sz="0" w:space="0" w:color="auto"/>
      </w:divBdr>
    </w:div>
    <w:div w:id="818037960">
      <w:bodyDiv w:val="1"/>
      <w:marLeft w:val="0"/>
      <w:marRight w:val="0"/>
      <w:marTop w:val="0"/>
      <w:marBottom w:val="0"/>
      <w:divBdr>
        <w:top w:val="none" w:sz="0" w:space="0" w:color="auto"/>
        <w:left w:val="none" w:sz="0" w:space="0" w:color="auto"/>
        <w:bottom w:val="none" w:sz="0" w:space="0" w:color="auto"/>
        <w:right w:val="none" w:sz="0" w:space="0" w:color="auto"/>
      </w:divBdr>
    </w:div>
    <w:div w:id="1065682617">
      <w:bodyDiv w:val="1"/>
      <w:marLeft w:val="0"/>
      <w:marRight w:val="0"/>
      <w:marTop w:val="0"/>
      <w:marBottom w:val="0"/>
      <w:divBdr>
        <w:top w:val="none" w:sz="0" w:space="0" w:color="auto"/>
        <w:left w:val="none" w:sz="0" w:space="0" w:color="auto"/>
        <w:bottom w:val="none" w:sz="0" w:space="0" w:color="auto"/>
        <w:right w:val="none" w:sz="0" w:space="0" w:color="auto"/>
      </w:divBdr>
    </w:div>
    <w:div w:id="1375233794">
      <w:bodyDiv w:val="1"/>
      <w:marLeft w:val="0"/>
      <w:marRight w:val="0"/>
      <w:marTop w:val="0"/>
      <w:marBottom w:val="0"/>
      <w:divBdr>
        <w:top w:val="none" w:sz="0" w:space="0" w:color="auto"/>
        <w:left w:val="none" w:sz="0" w:space="0" w:color="auto"/>
        <w:bottom w:val="none" w:sz="0" w:space="0" w:color="auto"/>
        <w:right w:val="none" w:sz="0" w:space="0" w:color="auto"/>
      </w:divBdr>
    </w:div>
    <w:div w:id="1471897987">
      <w:bodyDiv w:val="1"/>
      <w:marLeft w:val="0"/>
      <w:marRight w:val="0"/>
      <w:marTop w:val="0"/>
      <w:marBottom w:val="0"/>
      <w:divBdr>
        <w:top w:val="none" w:sz="0" w:space="0" w:color="auto"/>
        <w:left w:val="none" w:sz="0" w:space="0" w:color="auto"/>
        <w:bottom w:val="none" w:sz="0" w:space="0" w:color="auto"/>
        <w:right w:val="none" w:sz="0" w:space="0" w:color="auto"/>
      </w:divBdr>
    </w:div>
    <w:div w:id="1565918991">
      <w:bodyDiv w:val="1"/>
      <w:marLeft w:val="0"/>
      <w:marRight w:val="0"/>
      <w:marTop w:val="0"/>
      <w:marBottom w:val="0"/>
      <w:divBdr>
        <w:top w:val="none" w:sz="0" w:space="0" w:color="auto"/>
        <w:left w:val="none" w:sz="0" w:space="0" w:color="auto"/>
        <w:bottom w:val="none" w:sz="0" w:space="0" w:color="auto"/>
        <w:right w:val="none" w:sz="0" w:space="0" w:color="auto"/>
      </w:divBdr>
    </w:div>
    <w:div w:id="1592812428">
      <w:bodyDiv w:val="1"/>
      <w:marLeft w:val="0"/>
      <w:marRight w:val="0"/>
      <w:marTop w:val="0"/>
      <w:marBottom w:val="0"/>
      <w:divBdr>
        <w:top w:val="none" w:sz="0" w:space="0" w:color="auto"/>
        <w:left w:val="none" w:sz="0" w:space="0" w:color="auto"/>
        <w:bottom w:val="none" w:sz="0" w:space="0" w:color="auto"/>
        <w:right w:val="none" w:sz="0" w:space="0" w:color="auto"/>
      </w:divBdr>
    </w:div>
    <w:div w:id="1640838659">
      <w:bodyDiv w:val="1"/>
      <w:marLeft w:val="0"/>
      <w:marRight w:val="0"/>
      <w:marTop w:val="0"/>
      <w:marBottom w:val="0"/>
      <w:divBdr>
        <w:top w:val="none" w:sz="0" w:space="0" w:color="auto"/>
        <w:left w:val="none" w:sz="0" w:space="0" w:color="auto"/>
        <w:bottom w:val="none" w:sz="0" w:space="0" w:color="auto"/>
        <w:right w:val="none" w:sz="0" w:space="0" w:color="auto"/>
      </w:divBdr>
    </w:div>
    <w:div w:id="1768774542">
      <w:bodyDiv w:val="1"/>
      <w:marLeft w:val="0"/>
      <w:marRight w:val="0"/>
      <w:marTop w:val="0"/>
      <w:marBottom w:val="0"/>
      <w:divBdr>
        <w:top w:val="none" w:sz="0" w:space="0" w:color="auto"/>
        <w:left w:val="none" w:sz="0" w:space="0" w:color="auto"/>
        <w:bottom w:val="none" w:sz="0" w:space="0" w:color="auto"/>
        <w:right w:val="none" w:sz="0" w:space="0" w:color="auto"/>
      </w:divBdr>
    </w:div>
    <w:div w:id="2021351850">
      <w:bodyDiv w:val="1"/>
      <w:marLeft w:val="0"/>
      <w:marRight w:val="0"/>
      <w:marTop w:val="0"/>
      <w:marBottom w:val="0"/>
      <w:divBdr>
        <w:top w:val="none" w:sz="0" w:space="0" w:color="auto"/>
        <w:left w:val="none" w:sz="0" w:space="0" w:color="auto"/>
        <w:bottom w:val="none" w:sz="0" w:space="0" w:color="auto"/>
        <w:right w:val="none" w:sz="0" w:space="0" w:color="auto"/>
      </w:divBdr>
    </w:div>
    <w:div w:id="20643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5a1d54-0299-4849-bcde-018a1b397deb">
      <Terms xmlns="http://schemas.microsoft.com/office/infopath/2007/PartnerControls"/>
    </lcf76f155ced4ddcb4097134ff3c332f>
    <TaxCatchAll xmlns="5d0341ba-9b37-4996-b7f1-9dc22e672d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9724F29FC61742AF1570B2E742F55B" ma:contentTypeVersion="18" ma:contentTypeDescription="Create a new document." ma:contentTypeScope="" ma:versionID="ff64c92fa61b95bbfd34e79a5873337a">
  <xsd:schema xmlns:xsd="http://www.w3.org/2001/XMLSchema" xmlns:xs="http://www.w3.org/2001/XMLSchema" xmlns:p="http://schemas.microsoft.com/office/2006/metadata/properties" xmlns:ns2="385a1d54-0299-4849-bcde-018a1b397deb" xmlns:ns3="5d0341ba-9b37-4996-b7f1-9dc22e672da9" targetNamespace="http://schemas.microsoft.com/office/2006/metadata/properties" ma:root="true" ma:fieldsID="3900a9f51507a45d15380407ef5f9067" ns2:_="" ns3:_="">
    <xsd:import namespace="385a1d54-0299-4849-bcde-018a1b397deb"/>
    <xsd:import namespace="5d0341ba-9b37-4996-b7f1-9dc22e672d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a1d54-0299-4849-bcde-018a1b397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ba914-f169-47ff-a93b-9f4ea1b730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341ba-9b37-4996-b7f1-9dc22e672d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c73e98-344e-40e1-8e5e-12cc5b9be5c4}" ma:internalName="TaxCatchAll" ma:showField="CatchAllData" ma:web="5d0341ba-9b37-4996-b7f1-9dc22e672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95816-0025-46AB-A590-735A48B1E491}">
  <ds:schemaRefs>
    <ds:schemaRef ds:uri="http://schemas.microsoft.com/sharepoint/v3/contenttype/forms"/>
  </ds:schemaRefs>
</ds:datastoreItem>
</file>

<file path=customXml/itemProps2.xml><?xml version="1.0" encoding="utf-8"?>
<ds:datastoreItem xmlns:ds="http://schemas.openxmlformats.org/officeDocument/2006/customXml" ds:itemID="{B6E6EBA5-10A9-4758-9A46-875B6D4C0978}">
  <ds:schemaRefs>
    <ds:schemaRef ds:uri="http://schemas.microsoft.com/office/2006/metadata/properties"/>
    <ds:schemaRef ds:uri="http://schemas.microsoft.com/office/infopath/2007/PartnerControls"/>
    <ds:schemaRef ds:uri="867ea8a2-a745-487b-8c6b-9c838bec9787"/>
    <ds:schemaRef ds:uri="723189e9-2a68-46e8-aff3-e1eff5b9cb1a"/>
  </ds:schemaRefs>
</ds:datastoreItem>
</file>

<file path=customXml/itemProps3.xml><?xml version="1.0" encoding="utf-8"?>
<ds:datastoreItem xmlns:ds="http://schemas.openxmlformats.org/officeDocument/2006/customXml" ds:itemID="{59D6F40B-048F-45DC-BD0F-75CA9B9881A9}"/>
</file>

<file path=docMetadata/LabelInfo.xml><?xml version="1.0" encoding="utf-8"?>
<clbl:labelList xmlns:clbl="http://schemas.microsoft.com/office/2020/mipLabelMetadata">
  <clbl:label id="{6a13f27d-9eb3-4ee2-8d90-bc97573dc0fb}" enabled="1" method="Standard" siteId="{76cfb400-ab12-485f-8c0c-dca5fe3c2fd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Virginie Bonneau</dc:creator>
  <keywords/>
  <dc:description/>
  <lastModifiedBy>Jeff Labine</lastModifiedBy>
  <revision>8</revision>
  <dcterms:created xsi:type="dcterms:W3CDTF">2025-04-10T14:47:00.0000000Z</dcterms:created>
  <dcterms:modified xsi:type="dcterms:W3CDTF">2025-04-17T20:38:17.5258813Z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0x010100C49724F29FC61742AF1570B2E742F55B</vt:lpwstr>
  </property>
  <property fmtid="{D5CDD505-2E9C-101B-9397-08002B2CF9AE}" pid="3" name="MediaServiceImageTags">
    <vt:lpwstr/>
  </property>
</Properties>
</file>